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E9" w:rsidRPr="00840659" w:rsidRDefault="00D115E9" w:rsidP="002D0B80">
      <w:pPr>
        <w:spacing w:beforeLines="50" w:afterLines="50"/>
        <w:jc w:val="center"/>
        <w:rPr>
          <w:rFonts w:ascii="方正小标宋简体" w:eastAsia="方正小标宋简体" w:hAnsi="黑体" w:cstheme="minorBidi"/>
          <w:b/>
          <w:sz w:val="32"/>
          <w:szCs w:val="32"/>
        </w:rPr>
      </w:pPr>
      <w:r w:rsidRPr="00840659">
        <w:rPr>
          <w:rFonts w:ascii="方正小标宋简体" w:eastAsia="方正小标宋简体" w:hAnsi="黑体" w:cstheme="minorBidi" w:hint="eastAsia"/>
          <w:b/>
          <w:sz w:val="32"/>
          <w:szCs w:val="32"/>
        </w:rPr>
        <w:t>关于举办2020年</w:t>
      </w:r>
      <w:r>
        <w:rPr>
          <w:rFonts w:ascii="方正小标宋简体" w:eastAsia="方正小标宋简体" w:hAnsi="黑体" w:cstheme="minorBidi" w:hint="eastAsia"/>
          <w:b/>
          <w:sz w:val="32"/>
          <w:szCs w:val="32"/>
        </w:rPr>
        <w:t>一流</w:t>
      </w:r>
      <w:r>
        <w:rPr>
          <w:rFonts w:ascii="方正小标宋简体" w:eastAsia="方正小标宋简体" w:hAnsi="黑体" w:cstheme="minorBidi"/>
          <w:b/>
          <w:sz w:val="32"/>
          <w:szCs w:val="32"/>
        </w:rPr>
        <w:t>本科</w:t>
      </w:r>
      <w:r w:rsidRPr="00840659">
        <w:rPr>
          <w:rFonts w:ascii="方正小标宋简体" w:eastAsia="方正小标宋简体" w:hAnsi="黑体" w:cstheme="minorBidi"/>
          <w:b/>
          <w:sz w:val="32"/>
          <w:szCs w:val="32"/>
        </w:rPr>
        <w:t>金课建设与</w:t>
      </w:r>
      <w:r w:rsidRPr="00840659">
        <w:rPr>
          <w:rFonts w:ascii="方正小标宋简体" w:eastAsia="方正小标宋简体" w:hAnsi="黑体" w:cstheme="minorBidi" w:hint="eastAsia"/>
          <w:b/>
          <w:sz w:val="32"/>
          <w:szCs w:val="32"/>
        </w:rPr>
        <w:t>应用研讨会的</w:t>
      </w:r>
      <w:r w:rsidRPr="00840659">
        <w:rPr>
          <w:rFonts w:ascii="方正小标宋简体" w:eastAsia="方正小标宋简体" w:hAnsi="黑体" w:cstheme="minorBidi"/>
          <w:b/>
          <w:sz w:val="32"/>
          <w:szCs w:val="32"/>
        </w:rPr>
        <w:t>通知</w:t>
      </w:r>
    </w:p>
    <w:p w:rsidR="00D115E9" w:rsidRPr="007C3681" w:rsidRDefault="00D115E9" w:rsidP="002D0B80">
      <w:pPr>
        <w:spacing w:beforeLines="50" w:afterLines="50"/>
        <w:rPr>
          <w:rFonts w:ascii="仿宋_GB2312" w:eastAsia="仿宋_GB2312" w:hAnsi="仿宋" w:cstheme="minorBidi"/>
          <w:sz w:val="24"/>
          <w:szCs w:val="32"/>
        </w:rPr>
      </w:pPr>
      <w:r w:rsidRPr="007C3681">
        <w:rPr>
          <w:rFonts w:ascii="仿宋_GB2312" w:eastAsia="仿宋_GB2312" w:hAnsi="仿宋" w:cstheme="minorBidi" w:hint="eastAsia"/>
          <w:sz w:val="24"/>
          <w:szCs w:val="32"/>
        </w:rPr>
        <w:t>各高等</w:t>
      </w:r>
      <w:r w:rsidRPr="007C3681">
        <w:rPr>
          <w:rFonts w:ascii="仿宋_GB2312" w:eastAsia="仿宋_GB2312" w:hAnsi="仿宋" w:cstheme="minorBidi"/>
          <w:sz w:val="24"/>
          <w:szCs w:val="32"/>
        </w:rPr>
        <w:t>院校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领导及老师：</w:t>
      </w:r>
    </w:p>
    <w:p w:rsidR="00D115E9" w:rsidRPr="007C3681" w:rsidRDefault="00D115E9" w:rsidP="002D0B80">
      <w:pPr>
        <w:spacing w:beforeLines="50" w:afterLines="50"/>
        <w:ind w:firstLineChars="200" w:firstLine="480"/>
        <w:rPr>
          <w:rFonts w:ascii="仿宋_GB2312" w:eastAsia="仿宋_GB2312" w:hAnsi="仿宋" w:cstheme="minorBidi"/>
          <w:sz w:val="24"/>
          <w:szCs w:val="32"/>
        </w:rPr>
      </w:pPr>
      <w:r w:rsidRPr="007C3681">
        <w:rPr>
          <w:rFonts w:ascii="仿宋_GB2312" w:eastAsia="仿宋_GB2312" w:hAnsi="仿宋" w:cstheme="minorBidi"/>
          <w:sz w:val="24"/>
          <w:szCs w:val="32"/>
        </w:rPr>
        <w:t>2020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年9月22日</w:t>
      </w:r>
      <w:r w:rsidRPr="007C3681">
        <w:rPr>
          <w:rFonts w:ascii="仿宋_GB2312" w:eastAsia="仿宋_GB2312" w:hAnsi="仿宋" w:cstheme="minorBidi"/>
          <w:sz w:val="24"/>
          <w:szCs w:val="32"/>
        </w:rPr>
        <w:t>，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习近平主席在教育文化卫生体育领域专家代表座谈会上讲到</w:t>
      </w:r>
      <w:r w:rsidRPr="007C3681">
        <w:rPr>
          <w:rFonts w:ascii="仿宋_GB2312" w:eastAsia="仿宋_GB2312" w:hAnsi="仿宋" w:cstheme="minorBidi"/>
          <w:sz w:val="24"/>
          <w:szCs w:val="32"/>
        </w:rPr>
        <w:t>：</w:t>
      </w:r>
      <w:r w:rsidRPr="007C3681">
        <w:rPr>
          <w:rFonts w:ascii="仿宋_GB2312" w:eastAsia="仿宋_GB2312" w:hAnsi="仿宋" w:cstheme="minorBidi"/>
          <w:sz w:val="24"/>
          <w:szCs w:val="32"/>
        </w:rPr>
        <w:t>“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要全面深化教育领域综合改革，增强教育改革的系统性、整体性、协同性。要总结应对新冠肺炎疫情以来大规模在线教育的经验，利用信息技术更新教育理念、变革教育模式。</w:t>
      </w:r>
      <w:r w:rsidRPr="007C3681">
        <w:rPr>
          <w:rFonts w:ascii="仿宋_GB2312" w:eastAsia="仿宋_GB2312" w:hAnsi="仿宋" w:cstheme="minorBidi"/>
          <w:sz w:val="24"/>
          <w:szCs w:val="32"/>
        </w:rPr>
        <w:t>”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为</w:t>
      </w:r>
      <w:r w:rsidRPr="007C3681">
        <w:rPr>
          <w:rFonts w:ascii="仿宋_GB2312" w:eastAsia="仿宋_GB2312" w:hAnsi="仿宋" w:cstheme="minorBidi"/>
          <w:sz w:val="24"/>
          <w:szCs w:val="32"/>
        </w:rPr>
        <w:t>贯彻落实习近平主席讲话精神，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总结</w:t>
      </w:r>
      <w:r w:rsidRPr="007C3681">
        <w:rPr>
          <w:rFonts w:ascii="仿宋_GB2312" w:eastAsia="仿宋_GB2312" w:hAnsi="仿宋" w:cstheme="minorBidi"/>
          <w:sz w:val="24"/>
          <w:szCs w:val="32"/>
        </w:rPr>
        <w:t>疫情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期间</w:t>
      </w:r>
      <w:r w:rsidRPr="007C3681">
        <w:rPr>
          <w:rFonts w:ascii="仿宋_GB2312" w:eastAsia="仿宋_GB2312" w:hAnsi="仿宋" w:cstheme="minorBidi"/>
          <w:sz w:val="24"/>
          <w:szCs w:val="32"/>
        </w:rPr>
        <w:t>在线教育经验，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落实《教育部关于一流本科课程建设的实施意见》（教高〔2019〕8号），</w:t>
      </w:r>
      <w:r w:rsidRPr="007C3681">
        <w:rPr>
          <w:rFonts w:ascii="仿宋_GB2312" w:eastAsia="仿宋_GB2312" w:hAnsi="仿宋" w:cstheme="minorBidi"/>
          <w:sz w:val="24"/>
          <w:szCs w:val="32"/>
        </w:rPr>
        <w:t>推进一流课程</w:t>
      </w:r>
      <w:r w:rsidRPr="007C3681">
        <w:rPr>
          <w:rFonts w:ascii="仿宋_GB2312" w:eastAsia="仿宋_GB2312" w:hAnsi="仿宋" w:cstheme="minorBidi"/>
          <w:sz w:val="24"/>
          <w:szCs w:val="32"/>
        </w:rPr>
        <w:t>“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双万</w:t>
      </w:r>
      <w:r w:rsidRPr="007C3681">
        <w:rPr>
          <w:rFonts w:ascii="仿宋_GB2312" w:eastAsia="仿宋_GB2312" w:hAnsi="仿宋" w:cstheme="minorBidi"/>
          <w:sz w:val="24"/>
          <w:szCs w:val="32"/>
        </w:rPr>
        <w:t>计划</w:t>
      </w:r>
      <w:r w:rsidRPr="007C3681">
        <w:rPr>
          <w:rFonts w:ascii="仿宋_GB2312" w:eastAsia="仿宋_GB2312" w:hAnsi="仿宋" w:cstheme="minorBidi"/>
          <w:sz w:val="24"/>
          <w:szCs w:val="32"/>
        </w:rPr>
        <w:t>”</w:t>
      </w:r>
      <w:r w:rsidR="00B7553A">
        <w:rPr>
          <w:rFonts w:ascii="仿宋_GB2312" w:eastAsia="仿宋_GB2312" w:hAnsi="仿宋" w:cstheme="minorBidi" w:hint="eastAsia"/>
          <w:sz w:val="24"/>
          <w:szCs w:val="32"/>
        </w:rPr>
        <w:t>，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定于2020年11月</w:t>
      </w:r>
      <w:r>
        <w:rPr>
          <w:rFonts w:ascii="仿宋_GB2312" w:eastAsia="仿宋_GB2312" w:hAnsi="仿宋" w:cstheme="minorBidi"/>
          <w:sz w:val="24"/>
          <w:szCs w:val="32"/>
        </w:rPr>
        <w:t>15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日举办“2020</w:t>
      </w:r>
      <w:r>
        <w:rPr>
          <w:rFonts w:ascii="仿宋_GB2312" w:eastAsia="仿宋_GB2312" w:hAnsi="仿宋" w:cstheme="minorBidi" w:hint="eastAsia"/>
          <w:sz w:val="24"/>
          <w:szCs w:val="32"/>
        </w:rPr>
        <w:t>年一流</w:t>
      </w:r>
      <w:r>
        <w:rPr>
          <w:rFonts w:ascii="仿宋_GB2312" w:eastAsia="仿宋_GB2312" w:hAnsi="仿宋" w:cstheme="minorBidi"/>
          <w:sz w:val="24"/>
          <w:szCs w:val="32"/>
        </w:rPr>
        <w:t>本科</w:t>
      </w:r>
      <w:r w:rsidRPr="007C3681">
        <w:rPr>
          <w:rFonts w:ascii="仿宋_GB2312" w:eastAsia="仿宋_GB2312" w:hAnsi="仿宋" w:cstheme="minorBidi"/>
          <w:sz w:val="24"/>
          <w:szCs w:val="32"/>
        </w:rPr>
        <w:t>金课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建设</w:t>
      </w:r>
      <w:r w:rsidRPr="007C3681">
        <w:rPr>
          <w:rFonts w:ascii="仿宋_GB2312" w:eastAsia="仿宋_GB2312" w:hAnsi="仿宋" w:cstheme="minorBidi"/>
          <w:sz w:val="24"/>
          <w:szCs w:val="32"/>
        </w:rPr>
        <w:t>与应用</w:t>
      </w:r>
      <w:r w:rsidRPr="007C3681">
        <w:rPr>
          <w:rFonts w:ascii="仿宋_GB2312" w:eastAsia="仿宋_GB2312" w:hAnsi="仿宋" w:cstheme="minorBidi" w:hint="eastAsia"/>
          <w:sz w:val="24"/>
          <w:szCs w:val="32"/>
        </w:rPr>
        <w:t>研讨会”。</w:t>
      </w:r>
    </w:p>
    <w:p w:rsidR="00D115E9" w:rsidRPr="00E92245" w:rsidRDefault="00D115E9" w:rsidP="002D0B80">
      <w:pPr>
        <w:spacing w:beforeLines="50" w:afterLines="50"/>
        <w:ind w:firstLineChars="200" w:firstLine="480"/>
        <w:rPr>
          <w:rFonts w:ascii="仿宋_GB2312" w:eastAsia="仿宋_GB2312" w:hAnsi="仿宋"/>
          <w:sz w:val="24"/>
          <w:szCs w:val="32"/>
        </w:rPr>
      </w:pPr>
      <w:r w:rsidRPr="00306EA4">
        <w:rPr>
          <w:rFonts w:ascii="仿宋_GB2312" w:eastAsia="仿宋_GB2312" w:hAnsi="仿宋" w:hint="eastAsia"/>
          <w:sz w:val="24"/>
          <w:szCs w:val="32"/>
        </w:rPr>
        <w:t>现</w:t>
      </w:r>
      <w:r w:rsidRPr="00306EA4">
        <w:rPr>
          <w:rFonts w:ascii="仿宋_GB2312" w:eastAsia="仿宋_GB2312" w:hAnsi="仿宋"/>
          <w:sz w:val="24"/>
          <w:szCs w:val="32"/>
        </w:rPr>
        <w:t>将会议有关事项通知如下：</w:t>
      </w:r>
    </w:p>
    <w:p w:rsidR="00D115E9" w:rsidRPr="00E92245" w:rsidRDefault="00D115E9" w:rsidP="00D115E9">
      <w:pPr>
        <w:pStyle w:val="a6"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/>
          <w:b/>
          <w:sz w:val="24"/>
          <w:szCs w:val="32"/>
        </w:rPr>
      </w:pPr>
      <w:r w:rsidRPr="00E92245">
        <w:rPr>
          <w:rFonts w:ascii="黑体" w:eastAsia="黑体" w:hAnsi="黑体"/>
          <w:b/>
          <w:sz w:val="24"/>
          <w:szCs w:val="32"/>
        </w:rPr>
        <w:t>会议内容：</w:t>
      </w:r>
    </w:p>
    <w:p w:rsidR="00D115E9" w:rsidRPr="00E92245" w:rsidRDefault="00FD1FB5" w:rsidP="00D115E9">
      <w:pPr>
        <w:pStyle w:val="a6"/>
        <w:numPr>
          <w:ilvl w:val="0"/>
          <w:numId w:val="2"/>
        </w:numPr>
        <w:adjustRightInd w:val="0"/>
        <w:snapToGrid w:val="0"/>
        <w:ind w:left="1718" w:firstLineChars="0" w:hanging="1077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>介绍金课建设</w:t>
      </w:r>
      <w:r>
        <w:rPr>
          <w:rFonts w:ascii="仿宋_GB2312" w:eastAsia="仿宋_GB2312" w:hAnsi="仿宋"/>
          <w:sz w:val="24"/>
          <w:szCs w:val="32"/>
        </w:rPr>
        <w:t>背景及现状</w:t>
      </w:r>
      <w:bookmarkStart w:id="0" w:name="_GoBack"/>
      <w:bookmarkEnd w:id="0"/>
    </w:p>
    <w:p w:rsidR="00D115E9" w:rsidRDefault="00D115E9" w:rsidP="00D115E9">
      <w:pPr>
        <w:pStyle w:val="a6"/>
        <w:numPr>
          <w:ilvl w:val="0"/>
          <w:numId w:val="2"/>
        </w:numPr>
        <w:adjustRightInd w:val="0"/>
        <w:snapToGrid w:val="0"/>
        <w:ind w:left="1718" w:firstLineChars="0" w:hanging="1077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>交流高校金课建设及</w:t>
      </w:r>
      <w:r>
        <w:rPr>
          <w:rFonts w:ascii="仿宋_GB2312" w:eastAsia="仿宋_GB2312" w:hAnsi="仿宋"/>
          <w:sz w:val="24"/>
          <w:szCs w:val="32"/>
        </w:rPr>
        <w:t>应用</w:t>
      </w:r>
      <w:r>
        <w:rPr>
          <w:rFonts w:ascii="仿宋_GB2312" w:eastAsia="仿宋_GB2312" w:hAnsi="仿宋" w:hint="eastAsia"/>
          <w:sz w:val="24"/>
          <w:szCs w:val="32"/>
        </w:rPr>
        <w:t>策略</w:t>
      </w:r>
    </w:p>
    <w:p w:rsidR="00EB42CB" w:rsidRPr="00EB42CB" w:rsidRDefault="00D115E9" w:rsidP="00EB42CB">
      <w:pPr>
        <w:pStyle w:val="a6"/>
        <w:numPr>
          <w:ilvl w:val="0"/>
          <w:numId w:val="2"/>
        </w:numPr>
        <w:adjustRightInd w:val="0"/>
        <w:snapToGrid w:val="0"/>
        <w:ind w:left="1718" w:firstLineChars="0" w:hanging="1077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>分享</w:t>
      </w:r>
      <w:r w:rsidRPr="00E92245">
        <w:rPr>
          <w:rFonts w:ascii="仿宋_GB2312" w:eastAsia="仿宋_GB2312" w:hAnsi="仿宋" w:hint="eastAsia"/>
          <w:sz w:val="24"/>
          <w:szCs w:val="32"/>
        </w:rPr>
        <w:t>一线</w:t>
      </w:r>
      <w:r>
        <w:rPr>
          <w:rFonts w:ascii="仿宋_GB2312" w:eastAsia="仿宋_GB2312" w:hAnsi="仿宋" w:hint="eastAsia"/>
          <w:sz w:val="24"/>
          <w:szCs w:val="32"/>
        </w:rPr>
        <w:t>教师</w:t>
      </w:r>
      <w:r w:rsidR="00EB42CB">
        <w:rPr>
          <w:rFonts w:ascii="仿宋_GB2312" w:eastAsia="仿宋_GB2312" w:hAnsi="仿宋"/>
          <w:sz w:val="24"/>
          <w:szCs w:val="32"/>
        </w:rPr>
        <w:t>金课建设</w:t>
      </w:r>
      <w:r w:rsidR="00EB42CB">
        <w:rPr>
          <w:rFonts w:ascii="仿宋_GB2312" w:eastAsia="仿宋_GB2312" w:hAnsi="仿宋" w:hint="eastAsia"/>
          <w:sz w:val="24"/>
          <w:szCs w:val="32"/>
        </w:rPr>
        <w:t>、</w:t>
      </w:r>
      <w:r>
        <w:rPr>
          <w:rFonts w:ascii="仿宋_GB2312" w:eastAsia="仿宋_GB2312" w:hAnsi="仿宋"/>
          <w:sz w:val="24"/>
          <w:szCs w:val="32"/>
        </w:rPr>
        <w:t>应用</w:t>
      </w:r>
      <w:r w:rsidR="00EB42CB">
        <w:rPr>
          <w:rFonts w:ascii="仿宋_GB2312" w:eastAsia="仿宋_GB2312" w:hAnsi="仿宋" w:hint="eastAsia"/>
          <w:sz w:val="24"/>
          <w:szCs w:val="32"/>
        </w:rPr>
        <w:t>及</w:t>
      </w:r>
      <w:r w:rsidR="00EB42CB">
        <w:rPr>
          <w:rFonts w:ascii="仿宋_GB2312" w:eastAsia="仿宋_GB2312" w:hAnsi="仿宋"/>
          <w:sz w:val="24"/>
          <w:szCs w:val="32"/>
        </w:rPr>
        <w:t>申报</w:t>
      </w:r>
      <w:r w:rsidR="00962EA1">
        <w:rPr>
          <w:rFonts w:ascii="仿宋_GB2312" w:eastAsia="仿宋_GB2312" w:hAnsi="仿宋" w:hint="eastAsia"/>
          <w:sz w:val="24"/>
          <w:szCs w:val="32"/>
        </w:rPr>
        <w:t>经验</w:t>
      </w:r>
    </w:p>
    <w:p w:rsidR="00D115E9" w:rsidRPr="00E92245" w:rsidRDefault="00D115E9" w:rsidP="00D115E9">
      <w:pPr>
        <w:pStyle w:val="a6"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/>
          <w:b/>
          <w:sz w:val="24"/>
          <w:szCs w:val="32"/>
        </w:rPr>
      </w:pPr>
      <w:r w:rsidRPr="00E92245">
        <w:rPr>
          <w:rFonts w:ascii="黑体" w:eastAsia="黑体" w:hAnsi="黑体" w:hint="eastAsia"/>
          <w:b/>
          <w:sz w:val="24"/>
          <w:szCs w:val="32"/>
        </w:rPr>
        <w:t>会议</w:t>
      </w:r>
      <w:r w:rsidRPr="00E92245">
        <w:rPr>
          <w:rFonts w:ascii="黑体" w:eastAsia="黑体" w:hAnsi="黑体"/>
          <w:b/>
          <w:sz w:val="24"/>
          <w:szCs w:val="32"/>
        </w:rPr>
        <w:t>组织单位</w:t>
      </w:r>
    </w:p>
    <w:p w:rsidR="00D115E9" w:rsidRDefault="00D115E9" w:rsidP="00D115E9">
      <w:pPr>
        <w:adjustRightInd w:val="0"/>
        <w:snapToGrid w:val="0"/>
        <w:ind w:left="641"/>
        <w:rPr>
          <w:rFonts w:ascii="仿宋_GB2312" w:eastAsia="仿宋_GB2312" w:hAnsi="仿宋" w:cstheme="minorBidi"/>
          <w:sz w:val="24"/>
          <w:szCs w:val="32"/>
        </w:rPr>
      </w:pPr>
      <w:r>
        <w:rPr>
          <w:rFonts w:ascii="仿宋_GB2312" w:eastAsia="仿宋_GB2312" w:hAnsi="仿宋" w:cstheme="minorBidi" w:hint="eastAsia"/>
          <w:sz w:val="24"/>
          <w:szCs w:val="32"/>
        </w:rPr>
        <w:t>指导单位</w:t>
      </w:r>
      <w:r>
        <w:rPr>
          <w:rFonts w:ascii="仿宋_GB2312" w:eastAsia="仿宋_GB2312" w:hAnsi="仿宋" w:cstheme="minorBidi"/>
          <w:sz w:val="24"/>
          <w:szCs w:val="32"/>
        </w:rPr>
        <w:t>：</w:t>
      </w:r>
      <w:r w:rsidRPr="00E92245">
        <w:rPr>
          <w:rFonts w:ascii="仿宋_GB2312" w:eastAsia="仿宋_GB2312" w:hAnsi="仿宋" w:cstheme="minorBidi" w:hint="eastAsia"/>
          <w:sz w:val="24"/>
          <w:szCs w:val="32"/>
        </w:rPr>
        <w:t>教育部</w:t>
      </w:r>
      <w:r w:rsidRPr="00E92245">
        <w:rPr>
          <w:rFonts w:ascii="仿宋_GB2312" w:eastAsia="仿宋_GB2312" w:hAnsi="仿宋" w:cstheme="minorBidi"/>
          <w:sz w:val="24"/>
          <w:szCs w:val="32"/>
        </w:rPr>
        <w:t>在线教育研究中心</w:t>
      </w:r>
    </w:p>
    <w:p w:rsidR="00D115E9" w:rsidRPr="00E92245" w:rsidRDefault="00D115E9" w:rsidP="00D115E9">
      <w:pPr>
        <w:adjustRightInd w:val="0"/>
        <w:snapToGrid w:val="0"/>
        <w:ind w:left="641"/>
        <w:rPr>
          <w:rFonts w:ascii="仿宋_GB2312" w:eastAsia="仿宋_GB2312" w:hAnsi="仿宋" w:cstheme="minorBidi"/>
          <w:sz w:val="24"/>
          <w:szCs w:val="32"/>
        </w:rPr>
      </w:pPr>
      <w:r w:rsidRPr="00E92245">
        <w:rPr>
          <w:rFonts w:ascii="仿宋_GB2312" w:eastAsia="仿宋_GB2312" w:hAnsi="仿宋" w:cstheme="minorBidi" w:hint="eastAsia"/>
          <w:sz w:val="24"/>
          <w:szCs w:val="32"/>
        </w:rPr>
        <w:t>主办</w:t>
      </w:r>
      <w:r w:rsidRPr="00E92245">
        <w:rPr>
          <w:rFonts w:ascii="仿宋_GB2312" w:eastAsia="仿宋_GB2312" w:hAnsi="仿宋" w:cstheme="minorBidi"/>
          <w:sz w:val="24"/>
          <w:szCs w:val="32"/>
        </w:rPr>
        <w:t>单位：</w:t>
      </w:r>
      <w:r>
        <w:rPr>
          <w:rFonts w:ascii="仿宋_GB2312" w:eastAsia="仿宋_GB2312" w:hAnsi="仿宋" w:cstheme="minorBidi" w:hint="eastAsia"/>
          <w:sz w:val="24"/>
          <w:szCs w:val="32"/>
        </w:rPr>
        <w:t>学堂</w:t>
      </w:r>
      <w:r>
        <w:rPr>
          <w:rFonts w:ascii="仿宋_GB2312" w:eastAsia="仿宋_GB2312" w:hAnsi="仿宋" w:cstheme="minorBidi"/>
          <w:sz w:val="24"/>
          <w:szCs w:val="32"/>
        </w:rPr>
        <w:t>在线</w:t>
      </w:r>
    </w:p>
    <w:p w:rsidR="00D115E9" w:rsidRPr="00E92245" w:rsidRDefault="00D115E9" w:rsidP="00D115E9">
      <w:pPr>
        <w:pStyle w:val="a6"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/>
          <w:b/>
          <w:sz w:val="24"/>
          <w:szCs w:val="32"/>
        </w:rPr>
      </w:pPr>
      <w:r w:rsidRPr="00E92245">
        <w:rPr>
          <w:rFonts w:ascii="黑体" w:eastAsia="黑体" w:hAnsi="黑体" w:hint="eastAsia"/>
          <w:b/>
          <w:sz w:val="24"/>
          <w:szCs w:val="32"/>
        </w:rPr>
        <w:t>参会</w:t>
      </w:r>
      <w:r w:rsidRPr="00E92245">
        <w:rPr>
          <w:rFonts w:ascii="黑体" w:eastAsia="黑体" w:hAnsi="黑体"/>
          <w:b/>
          <w:sz w:val="24"/>
          <w:szCs w:val="32"/>
        </w:rPr>
        <w:t>人员：</w:t>
      </w:r>
    </w:p>
    <w:p w:rsidR="00D115E9" w:rsidRPr="00A651A9" w:rsidRDefault="00D115E9" w:rsidP="00A651A9">
      <w:pPr>
        <w:pStyle w:val="a6"/>
        <w:numPr>
          <w:ilvl w:val="0"/>
          <w:numId w:val="3"/>
        </w:numPr>
        <w:adjustRightInd w:val="0"/>
        <w:snapToGrid w:val="0"/>
        <w:ind w:firstLineChars="0"/>
        <w:rPr>
          <w:rFonts w:ascii="仿宋_GB2312" w:eastAsia="仿宋_GB2312" w:hAnsi="仿宋"/>
          <w:sz w:val="24"/>
          <w:szCs w:val="32"/>
        </w:rPr>
      </w:pPr>
      <w:r w:rsidRPr="00A651A9">
        <w:rPr>
          <w:rFonts w:ascii="仿宋_GB2312" w:eastAsia="仿宋_GB2312" w:hAnsi="仿宋"/>
          <w:sz w:val="24"/>
          <w:szCs w:val="32"/>
        </w:rPr>
        <w:t>各高校主管教学校长、院长、系主任</w:t>
      </w:r>
    </w:p>
    <w:p w:rsidR="00D115E9" w:rsidRDefault="00D115E9" w:rsidP="00D115E9">
      <w:pPr>
        <w:pStyle w:val="a6"/>
        <w:numPr>
          <w:ilvl w:val="0"/>
          <w:numId w:val="3"/>
        </w:numPr>
        <w:adjustRightInd w:val="0"/>
        <w:snapToGrid w:val="0"/>
        <w:ind w:left="1718" w:firstLineChars="0" w:hanging="1077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/>
          <w:sz w:val="24"/>
          <w:szCs w:val="32"/>
        </w:rPr>
        <w:t>教师发展中心、人事处、教务处、教学部、教研室负责人</w:t>
      </w:r>
    </w:p>
    <w:p w:rsidR="00D115E9" w:rsidRDefault="00D115E9" w:rsidP="00D115E9">
      <w:pPr>
        <w:pStyle w:val="a6"/>
        <w:numPr>
          <w:ilvl w:val="0"/>
          <w:numId w:val="3"/>
        </w:numPr>
        <w:adjustRightInd w:val="0"/>
        <w:snapToGrid w:val="0"/>
        <w:ind w:left="1718" w:firstLineChars="0" w:hanging="1077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/>
          <w:sz w:val="24"/>
          <w:szCs w:val="32"/>
        </w:rPr>
        <w:t>教育技术中心、信息中心、网络中心及教学资源库建设负责人</w:t>
      </w:r>
    </w:p>
    <w:p w:rsidR="00D115E9" w:rsidRPr="00A979B7" w:rsidRDefault="00D115E9" w:rsidP="00D115E9">
      <w:pPr>
        <w:pStyle w:val="a6"/>
        <w:numPr>
          <w:ilvl w:val="0"/>
          <w:numId w:val="3"/>
        </w:numPr>
        <w:adjustRightInd w:val="0"/>
        <w:snapToGrid w:val="0"/>
        <w:ind w:left="1718" w:firstLineChars="0" w:hanging="1077"/>
        <w:rPr>
          <w:rFonts w:ascii="仿宋_GB2312" w:eastAsia="仿宋_GB2312" w:hAnsi="仿宋"/>
          <w:sz w:val="24"/>
          <w:szCs w:val="32"/>
        </w:rPr>
      </w:pPr>
      <w:r w:rsidRPr="00A979B7">
        <w:rPr>
          <w:rFonts w:ascii="仿宋_GB2312" w:eastAsia="仿宋_GB2312" w:hAnsi="仿宋"/>
          <w:sz w:val="24"/>
          <w:szCs w:val="32"/>
        </w:rPr>
        <w:t>国家级、省级、校级精品课教学团队负责人、骨干教师、主课教师等</w:t>
      </w:r>
    </w:p>
    <w:p w:rsidR="00D115E9" w:rsidRPr="00E92245" w:rsidRDefault="00D115E9" w:rsidP="00D115E9">
      <w:pPr>
        <w:pStyle w:val="a6"/>
        <w:numPr>
          <w:ilvl w:val="0"/>
          <w:numId w:val="3"/>
        </w:numPr>
        <w:adjustRightInd w:val="0"/>
        <w:snapToGrid w:val="0"/>
        <w:ind w:left="1718" w:firstLineChars="0" w:hanging="1077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>一线</w:t>
      </w:r>
      <w:r>
        <w:rPr>
          <w:rFonts w:ascii="仿宋_GB2312" w:eastAsia="仿宋_GB2312" w:hAnsi="仿宋"/>
          <w:sz w:val="24"/>
          <w:szCs w:val="32"/>
        </w:rPr>
        <w:t>教师</w:t>
      </w:r>
      <w:r>
        <w:rPr>
          <w:rFonts w:ascii="仿宋_GB2312" w:eastAsia="仿宋_GB2312" w:hAnsi="仿宋" w:hint="eastAsia"/>
          <w:sz w:val="24"/>
          <w:szCs w:val="32"/>
        </w:rPr>
        <w:t>代表</w:t>
      </w:r>
    </w:p>
    <w:p w:rsidR="00D115E9" w:rsidRPr="00A74056" w:rsidRDefault="00D115E9" w:rsidP="00D115E9">
      <w:pPr>
        <w:pStyle w:val="a6"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/>
          <w:b/>
          <w:sz w:val="24"/>
          <w:szCs w:val="32"/>
        </w:rPr>
      </w:pPr>
      <w:r w:rsidRPr="00E92245">
        <w:rPr>
          <w:rFonts w:ascii="黑体" w:eastAsia="黑体" w:hAnsi="黑体" w:hint="eastAsia"/>
          <w:b/>
          <w:sz w:val="24"/>
          <w:szCs w:val="32"/>
        </w:rPr>
        <w:t>会议</w:t>
      </w:r>
      <w:r w:rsidRPr="00E92245">
        <w:rPr>
          <w:rFonts w:ascii="黑体" w:eastAsia="黑体" w:hAnsi="黑体"/>
          <w:b/>
          <w:sz w:val="24"/>
          <w:szCs w:val="32"/>
        </w:rPr>
        <w:t>时间及</w:t>
      </w:r>
      <w:r>
        <w:rPr>
          <w:rFonts w:ascii="黑体" w:eastAsia="黑体" w:hAnsi="黑体" w:hint="eastAsia"/>
          <w:b/>
          <w:sz w:val="24"/>
          <w:szCs w:val="32"/>
        </w:rPr>
        <w:t>形式</w:t>
      </w:r>
    </w:p>
    <w:p w:rsidR="00D115E9" w:rsidRPr="00207AC8" w:rsidRDefault="00D115E9" w:rsidP="00D115E9">
      <w:pPr>
        <w:adjustRightInd w:val="0"/>
        <w:snapToGrid w:val="0"/>
        <w:ind w:left="600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>会议</w:t>
      </w:r>
      <w:r>
        <w:rPr>
          <w:rFonts w:ascii="仿宋_GB2312" w:eastAsia="仿宋_GB2312" w:hAnsi="仿宋"/>
          <w:sz w:val="24"/>
          <w:szCs w:val="32"/>
        </w:rPr>
        <w:t>时间：</w:t>
      </w:r>
      <w:r w:rsidRPr="00207AC8">
        <w:rPr>
          <w:rFonts w:ascii="仿宋_GB2312" w:eastAsia="仿宋_GB2312" w:hAnsi="仿宋" w:hint="eastAsia"/>
          <w:sz w:val="24"/>
          <w:szCs w:val="32"/>
        </w:rPr>
        <w:t>2020年</w:t>
      </w:r>
      <w:r w:rsidRPr="00207AC8">
        <w:rPr>
          <w:rFonts w:ascii="仿宋_GB2312" w:eastAsia="仿宋_GB2312" w:hAnsi="仿宋"/>
          <w:sz w:val="24"/>
          <w:szCs w:val="32"/>
        </w:rPr>
        <w:t>11</w:t>
      </w:r>
      <w:r w:rsidRPr="00207AC8">
        <w:rPr>
          <w:rFonts w:ascii="仿宋_GB2312" w:eastAsia="仿宋_GB2312" w:hAnsi="仿宋" w:hint="eastAsia"/>
          <w:sz w:val="24"/>
          <w:szCs w:val="32"/>
        </w:rPr>
        <w:t>月</w:t>
      </w:r>
      <w:r>
        <w:rPr>
          <w:rFonts w:ascii="仿宋_GB2312" w:eastAsia="仿宋_GB2312" w:hAnsi="仿宋"/>
          <w:sz w:val="24"/>
          <w:szCs w:val="32"/>
        </w:rPr>
        <w:t>15</w:t>
      </w:r>
      <w:r w:rsidRPr="00207AC8">
        <w:rPr>
          <w:rFonts w:ascii="仿宋_GB2312" w:eastAsia="仿宋_GB2312" w:hAnsi="仿宋" w:hint="eastAsia"/>
          <w:sz w:val="24"/>
          <w:szCs w:val="32"/>
        </w:rPr>
        <w:t xml:space="preserve">日 </w:t>
      </w:r>
      <w:r w:rsidRPr="00207AC8">
        <w:rPr>
          <w:rFonts w:ascii="仿宋_GB2312" w:eastAsia="仿宋_GB2312" w:hAnsi="仿宋"/>
          <w:sz w:val="24"/>
          <w:szCs w:val="32"/>
        </w:rPr>
        <w:t>9</w:t>
      </w:r>
      <w:r w:rsidRPr="00207AC8">
        <w:rPr>
          <w:rFonts w:ascii="仿宋_GB2312" w:eastAsia="仿宋_GB2312" w:hAnsi="仿宋" w:hint="eastAsia"/>
          <w:sz w:val="24"/>
          <w:szCs w:val="32"/>
        </w:rPr>
        <w:t>:</w:t>
      </w:r>
      <w:r w:rsidR="007C1365">
        <w:rPr>
          <w:rFonts w:ascii="仿宋_GB2312" w:eastAsia="仿宋_GB2312" w:hAnsi="仿宋"/>
          <w:sz w:val="24"/>
          <w:szCs w:val="32"/>
        </w:rPr>
        <w:t>0</w:t>
      </w:r>
      <w:r w:rsidRPr="00207AC8">
        <w:rPr>
          <w:rFonts w:ascii="仿宋_GB2312" w:eastAsia="仿宋_GB2312" w:hAnsi="仿宋" w:hint="eastAsia"/>
          <w:sz w:val="24"/>
          <w:szCs w:val="32"/>
        </w:rPr>
        <w:t>0</w:t>
      </w:r>
      <w:r w:rsidRPr="00207AC8">
        <w:rPr>
          <w:rFonts w:ascii="仿宋_GB2312" w:eastAsia="仿宋_GB2312" w:hAnsi="仿宋"/>
          <w:sz w:val="24"/>
          <w:szCs w:val="32"/>
        </w:rPr>
        <w:t>-12</w:t>
      </w:r>
      <w:r w:rsidRPr="00207AC8">
        <w:rPr>
          <w:rFonts w:ascii="仿宋_GB2312" w:eastAsia="仿宋_GB2312" w:hAnsi="仿宋" w:hint="eastAsia"/>
          <w:sz w:val="24"/>
          <w:szCs w:val="32"/>
        </w:rPr>
        <w:t>:00</w:t>
      </w:r>
    </w:p>
    <w:p w:rsidR="004A2E5F" w:rsidRDefault="00D115E9" w:rsidP="00A651A9">
      <w:pPr>
        <w:adjustRightInd w:val="0"/>
        <w:snapToGrid w:val="0"/>
        <w:ind w:firstLineChars="250" w:firstLine="600"/>
        <w:rPr>
          <w:rFonts w:ascii="仿宋_GB2312" w:eastAsia="仿宋_GB2312" w:hAnsi="仿宋"/>
          <w:sz w:val="24"/>
          <w:szCs w:val="32"/>
        </w:rPr>
      </w:pPr>
      <w:r w:rsidRPr="00A74056">
        <w:rPr>
          <w:rFonts w:ascii="仿宋_GB2312" w:eastAsia="仿宋_GB2312" w:hAnsi="仿宋" w:hint="eastAsia"/>
          <w:sz w:val="24"/>
          <w:szCs w:val="32"/>
        </w:rPr>
        <w:t>会议</w:t>
      </w:r>
      <w:r w:rsidRPr="00A74056">
        <w:rPr>
          <w:rFonts w:ascii="仿宋_GB2312" w:eastAsia="仿宋_GB2312" w:hAnsi="仿宋"/>
          <w:sz w:val="24"/>
          <w:szCs w:val="32"/>
        </w:rPr>
        <w:t>形式：</w:t>
      </w:r>
      <w:r w:rsidR="00FD1FB5">
        <w:rPr>
          <w:rFonts w:ascii="仿宋_GB2312" w:eastAsia="仿宋_GB2312" w:hAnsi="仿宋" w:hint="eastAsia"/>
          <w:sz w:val="24"/>
          <w:szCs w:val="32"/>
        </w:rPr>
        <w:t>会议</w:t>
      </w:r>
      <w:r>
        <w:rPr>
          <w:rFonts w:ascii="仿宋_GB2312" w:eastAsia="仿宋_GB2312" w:hAnsi="仿宋" w:hint="eastAsia"/>
          <w:sz w:val="24"/>
          <w:szCs w:val="32"/>
        </w:rPr>
        <w:t>以线上研讨的方式举行</w:t>
      </w:r>
    </w:p>
    <w:p w:rsidR="004A2E5F" w:rsidRDefault="00A651A9" w:rsidP="002D0B80">
      <w:pPr>
        <w:widowControl/>
        <w:snapToGrid w:val="0"/>
        <w:spacing w:beforeLines="50" w:after="160"/>
        <w:jc w:val="center"/>
        <w:rPr>
          <w:rFonts w:ascii="仿宋_GB2312" w:eastAsia="仿宋_GB2312" w:hAnsi="仿宋"/>
          <w:sz w:val="24"/>
          <w:szCs w:val="32"/>
        </w:rPr>
      </w:pPr>
      <w:r w:rsidRPr="00A651A9">
        <w:rPr>
          <w:rFonts w:ascii="仿宋_GB2312" w:eastAsia="仿宋_GB2312" w:hAnsi="仿宋"/>
          <w:noProof/>
          <w:sz w:val="24"/>
          <w:szCs w:val="32"/>
        </w:rPr>
        <w:drawing>
          <wp:inline distT="0" distB="0" distL="0" distR="0">
            <wp:extent cx="1943100" cy="1914525"/>
            <wp:effectExtent l="0" t="0" r="0" b="9525"/>
            <wp:docPr id="1" name="图片 1" descr="C:\Users\xuetangx\AppData\Local\Temp\WeChat Files\68bb925618024953726cbaf9d24c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tangx\AppData\Local\Temp\WeChat Files\68bb925618024953726cbaf9d24c0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957" t="25998" r="32991" b="54575"/>
                    <a:stretch/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15E9" w:rsidRDefault="00D115E9" w:rsidP="00D115E9">
      <w:pPr>
        <w:framePr w:hSpace="180" w:wrap="around" w:vAnchor="text" w:hAnchor="margin" w:y="87"/>
        <w:adjustRightInd w:val="0"/>
        <w:snapToGrid w:val="0"/>
        <w:rPr>
          <w:rFonts w:ascii="仿宋_GB2312" w:eastAsia="仿宋_GB2312" w:hAnsi="仿宋"/>
          <w:sz w:val="24"/>
          <w:szCs w:val="32"/>
        </w:rPr>
      </w:pPr>
    </w:p>
    <w:p w:rsidR="00D115E9" w:rsidRPr="00A651A9" w:rsidRDefault="00D115E9" w:rsidP="002D0B80">
      <w:pPr>
        <w:widowControl/>
        <w:snapToGrid w:val="0"/>
        <w:spacing w:beforeLines="50" w:after="160"/>
        <w:jc w:val="center"/>
        <w:rPr>
          <w:rFonts w:ascii="仿宋_GB2312" w:eastAsia="仿宋_GB2312" w:hAnsi="仿宋"/>
          <w:sz w:val="24"/>
          <w:szCs w:val="32"/>
        </w:rPr>
      </w:pPr>
      <w:r w:rsidRPr="00E92245">
        <w:rPr>
          <w:rFonts w:ascii="仿宋_GB2312" w:eastAsia="仿宋_GB2312" w:hAnsi="仿宋"/>
          <w:sz w:val="24"/>
          <w:szCs w:val="32"/>
        </w:rPr>
        <w:t>加入</w:t>
      </w:r>
      <w:r w:rsidRPr="00E92245">
        <w:rPr>
          <w:rFonts w:ascii="仿宋_GB2312" w:eastAsia="仿宋_GB2312" w:hAnsi="仿宋" w:hint="eastAsia"/>
          <w:sz w:val="24"/>
          <w:szCs w:val="32"/>
        </w:rPr>
        <w:t>雨课堂</w:t>
      </w:r>
      <w:r>
        <w:rPr>
          <w:rFonts w:ascii="仿宋_GB2312" w:eastAsia="仿宋_GB2312" w:hAnsi="仿宋"/>
          <w:sz w:val="24"/>
          <w:szCs w:val="32"/>
        </w:rPr>
        <w:t>班级</w:t>
      </w:r>
      <w:r>
        <w:rPr>
          <w:rFonts w:ascii="仿宋_GB2312" w:eastAsia="仿宋_GB2312" w:hAnsi="仿宋" w:hint="eastAsia"/>
          <w:sz w:val="24"/>
          <w:szCs w:val="32"/>
        </w:rPr>
        <w:t>同步</w:t>
      </w:r>
      <w:r>
        <w:rPr>
          <w:rFonts w:ascii="仿宋_GB2312" w:eastAsia="仿宋_GB2312" w:hAnsi="仿宋"/>
          <w:sz w:val="24"/>
          <w:szCs w:val="32"/>
        </w:rPr>
        <w:t>收看</w:t>
      </w:r>
      <w:r>
        <w:rPr>
          <w:rFonts w:ascii="仿宋_GB2312" w:eastAsia="仿宋_GB2312" w:hAnsi="仿宋" w:hint="eastAsia"/>
          <w:sz w:val="24"/>
          <w:szCs w:val="32"/>
        </w:rPr>
        <w:t>会议</w:t>
      </w:r>
      <w:r>
        <w:rPr>
          <w:rFonts w:ascii="仿宋_GB2312" w:eastAsia="仿宋_GB2312" w:hAnsi="仿宋"/>
          <w:sz w:val="24"/>
          <w:szCs w:val="32"/>
        </w:rPr>
        <w:t>直播</w:t>
      </w:r>
      <w:r>
        <w:rPr>
          <w:rFonts w:ascii="仿宋_GB2312" w:eastAsia="仿宋_GB2312" w:hAnsi="仿宋" w:hint="eastAsia"/>
          <w:sz w:val="24"/>
          <w:szCs w:val="32"/>
        </w:rPr>
        <w:t>（班级</w:t>
      </w:r>
      <w:r>
        <w:rPr>
          <w:rFonts w:ascii="仿宋_GB2312" w:eastAsia="仿宋_GB2312" w:hAnsi="仿宋"/>
          <w:sz w:val="24"/>
          <w:szCs w:val="32"/>
        </w:rPr>
        <w:t>邀请码：</w:t>
      </w:r>
      <w:r w:rsidR="00A651A9">
        <w:rPr>
          <w:rFonts w:ascii="仿宋_GB2312" w:eastAsia="仿宋_GB2312" w:hAnsi="仿宋" w:hint="eastAsia"/>
          <w:sz w:val="24"/>
          <w:szCs w:val="32"/>
        </w:rPr>
        <w:t>GWD6DC</w:t>
      </w:r>
      <w:r>
        <w:rPr>
          <w:rFonts w:ascii="仿宋_GB2312" w:eastAsia="仿宋_GB2312" w:hAnsi="仿宋" w:hint="eastAsia"/>
          <w:sz w:val="24"/>
          <w:szCs w:val="32"/>
        </w:rPr>
        <w:t>）</w:t>
      </w:r>
    </w:p>
    <w:p w:rsidR="00D115E9" w:rsidRPr="00E92245" w:rsidRDefault="00D115E9" w:rsidP="00D115E9">
      <w:pPr>
        <w:pStyle w:val="a6"/>
        <w:adjustRightInd w:val="0"/>
        <w:snapToGrid w:val="0"/>
        <w:ind w:left="1720" w:firstLineChars="0" w:firstLine="0"/>
        <w:rPr>
          <w:rFonts w:ascii="仿宋_GB2312" w:eastAsia="仿宋_GB2312" w:hAnsi="仿宋"/>
          <w:sz w:val="24"/>
          <w:szCs w:val="32"/>
        </w:rPr>
      </w:pPr>
    </w:p>
    <w:p w:rsidR="00D115E9" w:rsidRPr="00E92245" w:rsidRDefault="002D0B80" w:rsidP="002D0B80">
      <w:pPr>
        <w:pStyle w:val="a5"/>
        <w:spacing w:before="0" w:beforeAutospacing="0" w:afterLines="50" w:afterAutospacing="0"/>
        <w:ind w:rightChars="-100" w:right="-210"/>
        <w:jc w:val="center"/>
        <w:rPr>
          <w:rFonts w:ascii="仿宋_GB2312" w:eastAsia="仿宋_GB2312" w:hAnsi="仿宋" w:cstheme="minorBidi"/>
          <w:kern w:val="2"/>
          <w:szCs w:val="32"/>
        </w:rPr>
      </w:pPr>
      <w:r>
        <w:rPr>
          <w:rFonts w:ascii="仿宋_GB2312" w:eastAsia="仿宋_GB2312" w:hAnsi="仿宋" w:cstheme="minorBidi" w:hint="eastAsia"/>
          <w:kern w:val="2"/>
          <w:szCs w:val="32"/>
        </w:rPr>
        <w:t xml:space="preserve">                                                </w:t>
      </w:r>
      <w:r w:rsidR="00D115E9">
        <w:rPr>
          <w:rFonts w:ascii="仿宋_GB2312" w:eastAsia="仿宋_GB2312" w:hAnsi="仿宋" w:cstheme="minorBidi" w:hint="eastAsia"/>
          <w:kern w:val="2"/>
          <w:szCs w:val="32"/>
        </w:rPr>
        <w:t>学堂在线</w:t>
      </w:r>
    </w:p>
    <w:p w:rsidR="00D115E9" w:rsidRPr="00E92245" w:rsidRDefault="00D115E9" w:rsidP="002D0B80">
      <w:pPr>
        <w:pStyle w:val="a5"/>
        <w:spacing w:before="0" w:beforeAutospacing="0" w:afterLines="50" w:afterAutospacing="0"/>
        <w:ind w:rightChars="-100" w:right="-210"/>
        <w:jc w:val="right"/>
        <w:rPr>
          <w:rFonts w:ascii="仿宋_GB2312" w:eastAsia="仿宋_GB2312" w:hAnsi="仿宋" w:cstheme="minorBidi"/>
          <w:kern w:val="2"/>
          <w:szCs w:val="32"/>
        </w:rPr>
      </w:pPr>
      <w:r>
        <w:rPr>
          <w:rFonts w:ascii="仿宋_GB2312" w:eastAsia="仿宋_GB2312" w:hAnsi="仿宋" w:cstheme="minorBidi" w:hint="eastAsia"/>
          <w:kern w:val="2"/>
          <w:szCs w:val="32"/>
        </w:rPr>
        <w:t>（北京</w:t>
      </w:r>
      <w:r w:rsidR="00842BFC">
        <w:rPr>
          <w:rFonts w:ascii="仿宋_GB2312" w:eastAsia="仿宋_GB2312" w:hAnsi="仿宋" w:cstheme="minorBidi"/>
          <w:kern w:val="2"/>
          <w:szCs w:val="32"/>
        </w:rPr>
        <w:t>慕</w:t>
      </w:r>
      <w:r w:rsidR="00842BFC">
        <w:rPr>
          <w:rFonts w:ascii="仿宋_GB2312" w:eastAsia="仿宋_GB2312" w:hAnsi="仿宋" w:cstheme="minorBidi" w:hint="eastAsia"/>
          <w:kern w:val="2"/>
          <w:szCs w:val="32"/>
        </w:rPr>
        <w:t>华</w:t>
      </w:r>
      <w:r>
        <w:rPr>
          <w:rFonts w:ascii="仿宋_GB2312" w:eastAsia="仿宋_GB2312" w:hAnsi="仿宋" w:cstheme="minorBidi"/>
          <w:kern w:val="2"/>
          <w:szCs w:val="32"/>
        </w:rPr>
        <w:t>信息科技有限公司</w:t>
      </w:r>
      <w:r w:rsidRPr="00E92245">
        <w:rPr>
          <w:rFonts w:ascii="仿宋_GB2312" w:eastAsia="仿宋_GB2312" w:hAnsi="仿宋" w:cstheme="minorBidi" w:hint="eastAsia"/>
          <w:kern w:val="2"/>
          <w:szCs w:val="32"/>
        </w:rPr>
        <w:t>）</w:t>
      </w:r>
    </w:p>
    <w:p w:rsidR="00872FE0" w:rsidRPr="00A651A9" w:rsidRDefault="00D115E9" w:rsidP="002B6B64">
      <w:pPr>
        <w:pStyle w:val="a5"/>
        <w:spacing w:before="0" w:beforeAutospacing="0" w:afterLines="50" w:afterAutospacing="0"/>
        <w:ind w:rightChars="-100" w:right="-210"/>
        <w:jc w:val="right"/>
        <w:rPr>
          <w:rFonts w:ascii="仿宋_GB2312" w:eastAsia="仿宋_GB2312" w:hAnsi="仿宋" w:cstheme="minorBidi"/>
          <w:kern w:val="2"/>
          <w:szCs w:val="32"/>
        </w:rPr>
      </w:pPr>
      <w:r>
        <w:rPr>
          <w:rFonts w:ascii="仿宋_GB2312" w:eastAsia="仿宋_GB2312" w:hAnsi="仿宋" w:cstheme="minorBidi"/>
          <w:kern w:val="2"/>
          <w:szCs w:val="32"/>
        </w:rPr>
        <w:lastRenderedPageBreak/>
        <w:t>2020</w:t>
      </w:r>
      <w:r w:rsidRPr="00E92245">
        <w:rPr>
          <w:rFonts w:ascii="仿宋_GB2312" w:eastAsia="仿宋_GB2312" w:hAnsi="仿宋" w:cstheme="minorBidi" w:hint="eastAsia"/>
          <w:kern w:val="2"/>
          <w:szCs w:val="32"/>
        </w:rPr>
        <w:t>年</w:t>
      </w:r>
      <w:r>
        <w:rPr>
          <w:rFonts w:ascii="仿宋_GB2312" w:eastAsia="仿宋_GB2312" w:hAnsi="仿宋" w:cstheme="minorBidi"/>
          <w:kern w:val="2"/>
          <w:szCs w:val="32"/>
        </w:rPr>
        <w:t>11</w:t>
      </w:r>
      <w:r w:rsidRPr="00E92245">
        <w:rPr>
          <w:rFonts w:ascii="仿宋_GB2312" w:eastAsia="仿宋_GB2312" w:hAnsi="仿宋" w:cstheme="minorBidi" w:hint="eastAsia"/>
          <w:kern w:val="2"/>
          <w:szCs w:val="32"/>
        </w:rPr>
        <w:t>月</w:t>
      </w:r>
      <w:r>
        <w:rPr>
          <w:rFonts w:ascii="仿宋_GB2312" w:eastAsia="仿宋_GB2312" w:hAnsi="仿宋" w:cstheme="minorBidi"/>
          <w:kern w:val="2"/>
          <w:szCs w:val="32"/>
        </w:rPr>
        <w:t>5</w:t>
      </w:r>
      <w:r w:rsidRPr="00E92245">
        <w:rPr>
          <w:rFonts w:ascii="仿宋_GB2312" w:eastAsia="仿宋_GB2312" w:hAnsi="仿宋" w:cstheme="minorBidi" w:hint="eastAsia"/>
          <w:kern w:val="2"/>
          <w:szCs w:val="32"/>
        </w:rPr>
        <w:t>日</w:t>
      </w:r>
    </w:p>
    <w:sectPr w:rsidR="00872FE0" w:rsidRPr="00A651A9" w:rsidSect="001A706C">
      <w:headerReference w:type="first" r:id="rId8"/>
      <w:pgSz w:w="11906" w:h="16838"/>
      <w:pgMar w:top="1134" w:right="1588" w:bottom="96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49" w:rsidRDefault="00604E49" w:rsidP="00D115E9">
      <w:r>
        <w:separator/>
      </w:r>
    </w:p>
  </w:endnote>
  <w:endnote w:type="continuationSeparator" w:id="1">
    <w:p w:rsidR="00604E49" w:rsidRDefault="00604E49" w:rsidP="00D1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49" w:rsidRDefault="00604E49" w:rsidP="00D115E9">
      <w:r>
        <w:separator/>
      </w:r>
    </w:p>
  </w:footnote>
  <w:footnote w:type="continuationSeparator" w:id="1">
    <w:p w:rsidR="00604E49" w:rsidRDefault="00604E49" w:rsidP="00D1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77" w:rsidRDefault="000E42E1">
    <w:pPr>
      <w:pStyle w:val="a3"/>
      <w:pBdr>
        <w:bottom w:val="single" w:sz="4" w:space="1" w:color="auto"/>
      </w:pBdr>
      <w:rPr>
        <w:rFonts w:ascii="仿宋" w:eastAsia="仿宋" w:hAnsi="仿宋"/>
        <w:b/>
        <w:sz w:val="28"/>
        <w:szCs w:val="28"/>
      </w:rPr>
    </w:pPr>
    <w:r>
      <w:rPr>
        <w:rFonts w:ascii="微软雅黑" w:eastAsia="微软雅黑" w:hAnsi="微软雅黑"/>
        <w:sz w:val="40"/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BD1"/>
    <w:multiLevelType w:val="hybridMultilevel"/>
    <w:tmpl w:val="BEA4514A"/>
    <w:lvl w:ilvl="0" w:tplc="F4B2FC1E">
      <w:start w:val="1"/>
      <w:numFmt w:val="japaneseCounting"/>
      <w:lvlText w:val="(%1）"/>
      <w:lvlJc w:val="left"/>
      <w:pPr>
        <w:ind w:left="1721" w:hanging="108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23F24590"/>
    <w:multiLevelType w:val="hybridMultilevel"/>
    <w:tmpl w:val="51E8ABB4"/>
    <w:lvl w:ilvl="0" w:tplc="29A64EE6">
      <w:start w:val="1"/>
      <w:numFmt w:val="japaneseCounting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6047A02"/>
    <w:multiLevelType w:val="hybridMultilevel"/>
    <w:tmpl w:val="D44CFC8C"/>
    <w:lvl w:ilvl="0" w:tplc="EA346DA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4367EDB"/>
    <w:multiLevelType w:val="hybridMultilevel"/>
    <w:tmpl w:val="A78AC474"/>
    <w:lvl w:ilvl="0" w:tplc="126C2D42">
      <w:start w:val="1"/>
      <w:numFmt w:val="japaneseCounting"/>
      <w:lvlText w:val="（%1）"/>
      <w:lvlJc w:val="left"/>
      <w:pPr>
        <w:ind w:left="19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3" w:hanging="420"/>
      </w:pPr>
    </w:lvl>
    <w:lvl w:ilvl="2" w:tplc="0409001B" w:tentative="1">
      <w:start w:val="1"/>
      <w:numFmt w:val="lowerRoman"/>
      <w:lvlText w:val="%3."/>
      <w:lvlJc w:val="righ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9" w:tentative="1">
      <w:start w:val="1"/>
      <w:numFmt w:val="lowerLetter"/>
      <w:lvlText w:val="%5)"/>
      <w:lvlJc w:val="left"/>
      <w:pPr>
        <w:ind w:left="3023" w:hanging="420"/>
      </w:pPr>
    </w:lvl>
    <w:lvl w:ilvl="5" w:tplc="0409001B" w:tentative="1">
      <w:start w:val="1"/>
      <w:numFmt w:val="lowerRoman"/>
      <w:lvlText w:val="%6."/>
      <w:lvlJc w:val="righ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9" w:tentative="1">
      <w:start w:val="1"/>
      <w:numFmt w:val="lowerLetter"/>
      <w:lvlText w:val="%8)"/>
      <w:lvlJc w:val="left"/>
      <w:pPr>
        <w:ind w:left="4283" w:hanging="420"/>
      </w:pPr>
    </w:lvl>
    <w:lvl w:ilvl="8" w:tplc="0409001B" w:tentative="1">
      <w:start w:val="1"/>
      <w:numFmt w:val="lowerRoman"/>
      <w:lvlText w:val="%9."/>
      <w:lvlJc w:val="right"/>
      <w:pPr>
        <w:ind w:left="4703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80"/>
    <w:rsid w:val="000E42E1"/>
    <w:rsid w:val="0012777D"/>
    <w:rsid w:val="002430A4"/>
    <w:rsid w:val="00285E27"/>
    <w:rsid w:val="002B6B64"/>
    <w:rsid w:val="002D0B80"/>
    <w:rsid w:val="004A2E5F"/>
    <w:rsid w:val="00604E49"/>
    <w:rsid w:val="00796898"/>
    <w:rsid w:val="007C1365"/>
    <w:rsid w:val="007C3080"/>
    <w:rsid w:val="00842BFC"/>
    <w:rsid w:val="00872FE0"/>
    <w:rsid w:val="008A3764"/>
    <w:rsid w:val="00962EA1"/>
    <w:rsid w:val="00A651A9"/>
    <w:rsid w:val="00B75422"/>
    <w:rsid w:val="00B7553A"/>
    <w:rsid w:val="00CC3620"/>
    <w:rsid w:val="00D115E9"/>
    <w:rsid w:val="00EB42CB"/>
    <w:rsid w:val="00FD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1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E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11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D115E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2D0B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B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xuetangx</dc:creator>
  <cp:keywords/>
  <dc:description/>
  <cp:lastModifiedBy>Windows 用户</cp:lastModifiedBy>
  <cp:revision>16</cp:revision>
  <dcterms:created xsi:type="dcterms:W3CDTF">2020-11-04T05:40:00Z</dcterms:created>
  <dcterms:modified xsi:type="dcterms:W3CDTF">2020-11-12T07:42:00Z</dcterms:modified>
</cp:coreProperties>
</file>